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17739">
        <w:rPr>
          <w:rFonts w:ascii="Times New Roman" w:hAnsi="Times New Roman" w:cs="Times New Roman"/>
          <w:b/>
          <w:sz w:val="24"/>
          <w:szCs w:val="24"/>
        </w:rPr>
        <w:t>6 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C17739" w:rsidRPr="00C17739">
        <w:rPr>
          <w:rFonts w:ascii="Times New Roman" w:hAnsi="Times New Roman" w:cs="Times New Roman"/>
          <w:b/>
          <w:sz w:val="24"/>
          <w:szCs w:val="24"/>
        </w:rPr>
        <w:t>Жуковского Андрея Дмитриевича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C17739" w:rsidRPr="00C17739">
        <w:rPr>
          <w:rFonts w:ascii="Times New Roman" w:hAnsi="Times New Roman" w:cs="Times New Roman"/>
          <w:color w:val="000000"/>
          <w:sz w:val="24"/>
          <w:szCs w:val="24"/>
        </w:rPr>
        <w:t>Факторы размещения высокотехнологичных компаний в регионе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>5.2.3 – Региональная и отраслевая экономика (</w:t>
      </w:r>
      <w:r w:rsidR="00C17739" w:rsidRPr="00C17739">
        <w:rPr>
          <w:rFonts w:ascii="Times New Roman" w:hAnsi="Times New Roman"/>
          <w:sz w:val="24"/>
          <w:szCs w:val="24"/>
        </w:rPr>
        <w:t>региональная экономика</w:t>
      </w:r>
      <w:bookmarkStart w:id="0" w:name="_GoBack"/>
      <w:bookmarkEnd w:id="0"/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:rsidTr="00A2770C">
        <w:tc>
          <w:tcPr>
            <w:tcW w:w="67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CE181E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Нечеухина Надежда Семеновна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:rsidR="00A74C88" w:rsidRPr="0048476E" w:rsidRDefault="00A74C88" w:rsidP="0048476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74C88" w:rsidRPr="0048476E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314B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B212B"/>
    <w:rsid w:val="00606839"/>
    <w:rsid w:val="00615B81"/>
    <w:rsid w:val="006322A3"/>
    <w:rsid w:val="006A4269"/>
    <w:rsid w:val="006B096D"/>
    <w:rsid w:val="006F2B37"/>
    <w:rsid w:val="00712C09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17739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Ягодка</cp:lastModifiedBy>
  <cp:revision>28</cp:revision>
  <cp:lastPrinted>2020-10-19T11:36:00Z</cp:lastPrinted>
  <dcterms:created xsi:type="dcterms:W3CDTF">2017-12-26T02:32:00Z</dcterms:created>
  <dcterms:modified xsi:type="dcterms:W3CDTF">2022-12-03T17:32:00Z</dcterms:modified>
</cp:coreProperties>
</file>