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ВЕДУЩЕЙ ОРГАНИЗАЦИИ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диссертации</w:t>
      </w:r>
      <w:r>
        <w:rPr>
          <w:rFonts w:ascii="Times New Roman" w:hAnsi="Times New Roman"/>
          <w:b/>
          <w:sz w:val="28"/>
          <w:szCs w:val="28"/>
        </w:rPr>
        <w:t xml:space="preserve"> Кадрицкой Елены Александровны</w:t>
      </w:r>
    </w:p>
    <w:p>
      <w:pPr>
        <w:pStyle w:val="6"/>
        <w:rPr>
          <w:caps w:val="0"/>
          <w:szCs w:val="28"/>
        </w:rPr>
      </w:pPr>
      <w:r>
        <w:rPr>
          <w:b w:val="0"/>
          <w:caps w:val="0"/>
          <w:szCs w:val="28"/>
        </w:rPr>
        <w:t>на тему</w:t>
      </w:r>
      <w:r>
        <w:rPr>
          <w:b w:val="0"/>
          <w:szCs w:val="28"/>
        </w:rPr>
        <w:t xml:space="preserve">: </w:t>
      </w:r>
      <w:r>
        <w:rPr>
          <w:b w:val="0"/>
          <w:caps w:val="0"/>
          <w:color w:val="000000"/>
          <w:szCs w:val="28"/>
        </w:rPr>
        <w:t>«</w:t>
      </w:r>
      <w:r>
        <w:rPr>
          <w:caps w:val="0"/>
          <w:szCs w:val="28"/>
        </w:rPr>
        <w:t>Р</w:t>
      </w:r>
      <w:r>
        <w:rPr>
          <w:rStyle w:val="8"/>
          <w:b/>
          <w:caps w:val="0"/>
          <w:szCs w:val="28"/>
        </w:rPr>
        <w:t>азработка технологии меланина из лузги гречихи и его использование в составе кондитерской глазури</w:t>
      </w:r>
      <w:r>
        <w:rPr>
          <w:b w:val="0"/>
          <w:caps w:val="0"/>
          <w:color w:val="000000"/>
          <w:szCs w:val="28"/>
        </w:rPr>
        <w:t>»,</w:t>
      </w:r>
      <w:r>
        <w:rPr>
          <w:caps w:val="0"/>
          <w:color w:val="000000"/>
          <w:sz w:val="24"/>
          <w:szCs w:val="24"/>
        </w:rPr>
        <w:t xml:space="preserve"> </w:t>
      </w:r>
      <w:r>
        <w:rPr>
          <w:b w:val="0"/>
          <w:caps w:val="0"/>
          <w:szCs w:val="28"/>
        </w:rPr>
        <w:t>представленной на соискание ученой степени кандидата технических наук по специальности</w:t>
      </w:r>
      <w:r>
        <w:rPr>
          <w:caps w:val="0"/>
          <w:szCs w:val="28"/>
        </w:rPr>
        <w:t xml:space="preserve"> </w:t>
      </w:r>
    </w:p>
    <w:p>
      <w:pPr>
        <w:pStyle w:val="6"/>
        <w:rPr>
          <w:szCs w:val="28"/>
        </w:rPr>
      </w:pPr>
      <w:r>
        <w:rPr>
          <w:szCs w:val="28"/>
        </w:rPr>
        <w:t>4.3.3. П</w:t>
      </w:r>
      <w:r>
        <w:rPr>
          <w:caps w:val="0"/>
          <w:szCs w:val="28"/>
        </w:rPr>
        <w:t>ищевые системы</w:t>
      </w:r>
      <w:r>
        <w:rPr>
          <w:szCs w:val="28"/>
        </w:rPr>
        <w:t xml:space="preserve"> (</w:t>
      </w:r>
      <w:r>
        <w:rPr>
          <w:caps w:val="0"/>
          <w:szCs w:val="28"/>
        </w:rPr>
        <w:t>технические науки</w:t>
      </w:r>
      <w:r>
        <w:rPr>
          <w:szCs w:val="28"/>
        </w:rPr>
        <w:t>)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74131469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ведущей организации 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ведущей организации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630073, г. Новосибирск, пр-т К. Маркса,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 (383) 346 50 01 (приемная ректора)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"mailto:rector@nstu.ru"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rector@nstu.ru</w:t>
            </w:r>
            <w:r>
              <w:rPr>
                <w:rStyle w:val="4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 в сети «Интернет»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"https://www.nstu.ru/"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auto"/>
                <w:sz w:val="28"/>
                <w:szCs w:val="28"/>
                <w:u w:val="none"/>
              </w:rPr>
              <w:t>www.nstu.ru</w:t>
            </w:r>
            <w:r>
              <w:rPr>
                <w:rStyle w:val="4"/>
                <w:rFonts w:ascii="Times New Roman" w:hAnsi="Times New Roman"/>
                <w:color w:val="auto"/>
                <w:sz w:val="28"/>
                <w:szCs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 (http://нгту.рф)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основных публикаций работников организации по теме диссертации в рецензируемых научных изданиях за последние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Мацейчик, И. В. Разработка технологий и рецептур мучных кондитерских изделий, обогащенных пищевыми волокнами / И. В. Мацейчик, С. М. Корпачева, В. В. Мунтян // Вестник Бурятской государственной сельскохозяйственной академии им. В. Р. Филиппова. – 2018.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(50). – С. 103–108.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комплексных добавок из природного сырья при разработке рецептур хлебобулочных изделий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additives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bakery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И. В. Мацейчик, С. М. Корпачева, А. Н. Ткач, Е. А. Суворова // Известия вузов. Прикладная химия и биотехнология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Izvestiya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Vuzov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Prikladnaya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Khimiya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Biotekhnologiya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2018. – Т. 8, № 4 (27). – С. 158–165.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10.21285/2227-2925-2018-8-4-158-165.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продуктов переработки гречихи в производстве творожного полуфабриката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buckwheat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prefabricated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И. В. Мацейчик, С. М. Корпачева, В. В. Мунтян, А. Н. Ткач // Известия Кыргызского государственного технического университета им. 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Journalof Kyrgyz State Technical University named afteri. Razzakov. - 2019. – № 2-2 (50).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246–254.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Мацейчик, И. В. Перспективы использования продуктов переработки гречихи в качестве функциональных ингредиентов / И. В. Мацейчик, С. М. Корпачева, И. О. Ломовский, К. Р. Серасутдинова.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10.33979/2219-8466-2020-61-2-53-57 // Технология и товароведение инновационных пищевых продуктов. – 2020.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(61). – С. 53–57.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Корпачева, С. М. Использование порошка из лузги гречихи в рецептурах и технологиях производства бисквитного полуфабриката / С. М. Корпачева, О. В. Чугунова, В. М. Позняковский.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10.29141/2500-1922-2021-6-4-6 // Индустрия питания |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Industry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2021. – Т. 6,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– С. 55–63.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Enrichment of choux pastry semi-finished products by local plant raw material / A. N. Sapozhnikov, A. V. Kopylova, S. A. Krainov, Y. O. Krainova // IOP Conference Series: Earth and Environmental Science. - 2021. - Vol. 640 : International Conference on Production and Processing of Agricultural Raw Materials, Voronezh, 26–29 Feb. 2020. – Art. 022048 (8 p.). – DOI: 10.1088/1755-1315/640/2/022048.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Evaluation of the nutritional value of processed plant-based foods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обработанных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пищевых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/ E. S. Bychkova, I. O. Lomovsky, N. F. Beizel, D. V. Gosman // IOP Conference Series: Earth and Environmental Science. - 2021. - Vol. 640 : International Conference on Production and Processing of Agricultural Raw Materials, Voronezh, 26–29 Feb. 2020.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Art. 062017 (7 p.).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DOI: 10.1088/1755-1315/640/6/062017.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Influence of buckwheat by-products on the antioxidant activity of functional desserts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субпродуктов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антиоксидантную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десертов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I. V. Matseychik, S. M. Korpacheva, I. O. Lomovsky, K. R. Serasutdinova, [A. N. Sapozhnikov] // IOP Conference Series: Earth and Environmental Science. - 2021. - Vol. 640 : International Conference on Production and Processing of Agricultural Raw Materials, Voronezh, 26–29 Feb. 2020. - Art. 022038 (6 p.) - DOI: 10.1088/1755-1315/640/2/022038.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Technological aspects of obtaining melanin and powder from buckwheat hull and their use in food technology  / S. Korpacheva, K. Serasutdinova, I. Lomovsky, O. Chugunova, A. Sapozhnikov [language adviser A. Sapozhnikov]. – DOI 10.1051/e3sconf/202129601004. – Text : electronic // E3S Web of Conferences. - 2021. – Vol. 296 : 1 International Conference on Environmental Sustainability Management and Green Technologies (ESMGT–2021), Novosibirsk, 30 June – 2 July 2021. – Art. 07007 (6 p.). – URL: </w:t>
            </w:r>
            <w:r>
              <w:fldChar w:fldCharType="begin"/>
            </w:r>
            <w:r>
              <w:instrText xml:space="preserve"> HYPERLINK "https://www.e3s-conferences.org/articles/e3sconf/pdf/2021/72/e3sconf_esmgt2021_07007.pdf"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https://www.e3s-conferences.org/articles/e3sconf/pdf/2021/72/e3sconf_esmgt2021_07007.pdf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Enrichment of choux pastry semi-finished products by local plant raw material  / A. N. Sapozhnikov, A. V. Kopylova, S. A. Krainov, Y. O. Krainova // IOP Conference Series: Earth and Environmental Science. - 2021. - Vol. 640 : International Conference on Production and Processing of Agricultural Raw Materials, Voronezh, 26–29 Feb. 2020. –  Art. 022048 (8 p.) –  DOI: 10.1088/1755-1315/640/2/022048.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Influence of buckwheat by-products on the antioxidant activity of functional desserts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субпродуктов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антиоксидантную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десертов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I. V. Matseychik, S. M. Korpacheva, I. O. Lomovsky, K. R. Serasutdinova, [A. N. Sapozhnikov] // IOP Conference Series: Earth and Environmental Science. – 2021. – Vol. 640 : International Conference on Production and Processing of Agricultural Raw Materials, Voronezh, 26–29 Feb. 2020. - Art. 022038 (6 p.) - DOI: 10.1088/1755-1315/640/2/022038.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Technological aspects of obtaining melanin and powder from buckwheat hull and their use in food technology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аспекты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меланина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порошка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шелухи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гречихи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пищевой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S. Korpacheva, K. Serasutdinova, I. Lomovsky, O. Chugunova, A. Sapozhnikov [language adviser A. Sapozhnikov]. – DOI 10.1051/e3sconf/202129601004. – Text : electronic // E3S Web of Conferences. - 2021. – Vol. 296 : 1 International Conference on Environmental Sustainability Management and Green Technologies (ESMGT–2021), Novosibirsk, 30 June – 2 July 2021. – Art. 07007 (6 p.). – URL: </w:t>
            </w:r>
            <w:r>
              <w:fldChar w:fldCharType="begin"/>
            </w:r>
            <w:r>
              <w:instrText xml:space="preserve"> HYPERLINK "https://www.e3s-conferences.org/articles/e3sconf/pdf/2021/72/e3sconf_esmgt2021_07007.pdf"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https://www.e3s-conferences.org/articles/e3sconf/pdf/2021/72/e3sconf_esmgt2021_07007.pdf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сырья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The relevance of the development of food products based on non-traditional plant raw materials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Дерюшева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DOI 10.24412/2500-1000-2022-5-2-65-68.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International Journal of Humanities and Natural Sciences. – 2022. – № 5-2 (68).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65–68.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/>
    <w:p/>
    <w:p/>
    <w:p/>
    <w:p/>
    <w:p/>
    <w:p/>
    <w:p/>
    <w:p/>
    <w:p/>
    <w:p>
      <w:pPr>
        <w:spacing w:after="0" w:line="240" w:lineRule="auto"/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ОФИЦИАЛЬНОМ ОППОНЕНТЕ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диссертации</w:t>
      </w:r>
      <w:r>
        <w:rPr>
          <w:rFonts w:ascii="Times New Roman" w:hAnsi="Times New Roman"/>
          <w:b/>
          <w:sz w:val="28"/>
          <w:szCs w:val="28"/>
        </w:rPr>
        <w:t xml:space="preserve"> Кадрицкой Елены Александровны</w:t>
      </w:r>
    </w:p>
    <w:p>
      <w:pPr>
        <w:pStyle w:val="6"/>
        <w:rPr>
          <w:caps w:val="0"/>
          <w:szCs w:val="28"/>
        </w:rPr>
      </w:pPr>
      <w:r>
        <w:rPr>
          <w:b w:val="0"/>
          <w:caps w:val="0"/>
          <w:szCs w:val="28"/>
        </w:rPr>
        <w:t>на тему</w:t>
      </w:r>
      <w:r>
        <w:rPr>
          <w:b w:val="0"/>
          <w:szCs w:val="28"/>
        </w:rPr>
        <w:t xml:space="preserve">: </w:t>
      </w:r>
      <w:r>
        <w:rPr>
          <w:b w:val="0"/>
          <w:caps w:val="0"/>
          <w:color w:val="000000"/>
          <w:szCs w:val="28"/>
        </w:rPr>
        <w:t>«</w:t>
      </w:r>
      <w:r>
        <w:rPr>
          <w:caps w:val="0"/>
          <w:szCs w:val="28"/>
        </w:rPr>
        <w:t>Р</w:t>
      </w:r>
      <w:r>
        <w:rPr>
          <w:rStyle w:val="8"/>
          <w:b/>
          <w:caps w:val="0"/>
          <w:szCs w:val="28"/>
        </w:rPr>
        <w:t>азработка технологии меланина из лузги гречихи и его использование в составе кондитерской глазури</w:t>
      </w:r>
      <w:r>
        <w:rPr>
          <w:b w:val="0"/>
          <w:caps w:val="0"/>
          <w:color w:val="000000"/>
          <w:szCs w:val="28"/>
        </w:rPr>
        <w:t>»,</w:t>
      </w:r>
      <w:r>
        <w:rPr>
          <w:caps w:val="0"/>
          <w:color w:val="000000"/>
          <w:sz w:val="24"/>
          <w:szCs w:val="24"/>
        </w:rPr>
        <w:t xml:space="preserve"> </w:t>
      </w:r>
      <w:r>
        <w:rPr>
          <w:b w:val="0"/>
          <w:caps w:val="0"/>
          <w:szCs w:val="28"/>
        </w:rPr>
        <w:t>представленной на соискание ученой степени кандидата технических наук по специальности</w:t>
      </w:r>
      <w:r>
        <w:rPr>
          <w:caps w:val="0"/>
          <w:szCs w:val="28"/>
        </w:rPr>
        <w:t xml:space="preserve"> </w:t>
      </w:r>
    </w:p>
    <w:p>
      <w:pPr>
        <w:pStyle w:val="6"/>
        <w:rPr>
          <w:szCs w:val="28"/>
        </w:rPr>
      </w:pPr>
      <w:r>
        <w:rPr>
          <w:szCs w:val="28"/>
        </w:rPr>
        <w:t>4.3.3. П</w:t>
      </w:r>
      <w:r>
        <w:rPr>
          <w:caps w:val="0"/>
          <w:szCs w:val="28"/>
        </w:rPr>
        <w:t>ищевые системы</w:t>
      </w:r>
      <w:r>
        <w:rPr>
          <w:szCs w:val="28"/>
        </w:rPr>
        <w:t xml:space="preserve"> (</w:t>
      </w:r>
      <w:r>
        <w:rPr>
          <w:caps w:val="0"/>
          <w:szCs w:val="28"/>
        </w:rPr>
        <w:t>технические науки</w:t>
      </w:r>
      <w:r>
        <w:rPr>
          <w:szCs w:val="28"/>
        </w:rPr>
        <w:t>)</w:t>
      </w:r>
    </w:p>
    <w:p/>
    <w:tbl>
      <w:tblPr>
        <w:tblStyle w:val="9"/>
        <w:tblW w:w="1006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5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Резниченко Ирина Юрьевна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Шифр и наименование специальности, по которой защищена диссертация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05.18.15. – Товароведение пищевых продуктов и технология продуктов общественного 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доктор технических наук, профессор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Кузбасская ГСХА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Занимаемая должность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профессор кафедры биотехнологии и производства продуктов 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650021, Россия, г. Кемерово, ул. Марковцева,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Телефон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+7 (384) 275-47-15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irina.reznichenko@gmail.com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"https://elibrary.ru/item.asp?id=44050044"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>Оценка параметров плавления жировой фазы шоколада для определения заменителей масла какао</w:t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 xml:space="preserve"> / А.Л.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Верещагин,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И.Ю.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Резниченко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, Н.В. Бычин // </w:t>
            </w:r>
            <w:r>
              <w:fldChar w:fldCharType="begin"/>
            </w:r>
            <w:r>
              <w:instrText xml:space="preserve"> HYPERLINK "https://elibrary.ru/contents.asp?id=44050043"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Технология и товароведение инновационных пищевых продуктов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- 2020.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fldChar w:fldCharType="begin"/>
            </w:r>
            <w:r>
              <w:instrText xml:space="preserve"> HYPERLINK "https://elibrary.ru/contents.asp?id=44050043&amp;selid=44050044"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№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5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(64)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С. 3-11.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Верещагин, А. Л. Дифференциальная сканирующая калориметрия модельных систем с маслом какао / А. Л. Верещагин,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И. Ю. Резниченко,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 В. Бычин // Индустрия питания. – 2020. – Т. 5, № 2. – С. 29-36.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10.29141/2500-1922-2020-5-2-4.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EDN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CPWIQV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"https://elibrary.ru/item.asp?id=42534183"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>Разработка и оценка качества мучного кондитерского изделия повышенной пищевой ценности</w:t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 xml:space="preserve"> / </w:t>
            </w:r>
            <w:r>
              <w:rPr>
                <w:rStyle w:val="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ru-RU"/>
              </w:rPr>
              <w:t xml:space="preserve">И.Ю.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Резниченко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А.В. Новикова, М.И. Гутова //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 w:type="textWrapping"/>
            </w:r>
            <w:r>
              <w:fldChar w:fldCharType="begin"/>
            </w:r>
            <w:r>
              <w:instrText xml:space="preserve"> HYPERLINK "https://elibrary.ru/contents.asp?id=42534166"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Технология и товароведение инновационных пищевых продуктов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- 2020.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fldChar w:fldCharType="begin"/>
            </w:r>
            <w:r>
              <w:instrText xml:space="preserve"> HYPERLINK "https://elibrary.ru/contents.asp?id=42534166&amp;selid=42534183"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№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2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(61)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С. 96-102.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"https://elibrary.ru/item.asp?id=44927601"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>Идентификация подлинности кондитерской глазури методом дифференциальной сканирующей калориметрии</w:t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 xml:space="preserve"> / А.Л.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Верещагин, Н.В. Бычин, Е.А. Морозова,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И.Ю.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Резниченко // </w:t>
            </w:r>
            <w:r>
              <w:fldChar w:fldCharType="begin"/>
            </w:r>
            <w:r>
              <w:instrText xml:space="preserve"> HYPERLINK "https://elibrary.ru/contents.asp?id=44927588"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Технология и товароведение инновационных пищевых продуктов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- 2021.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fldChar w:fldCharType="begin"/>
            </w:r>
            <w:r>
              <w:instrText xml:space="preserve"> HYPERLINK "https://elibrary.ru/contents.asp?id=44927588&amp;selid=44927601"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№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1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(66)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С. 65-72.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"https://elibrary.ru/item.asp?id=47237880"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>Исследование качественных характеристик мучных кондитерских изделий специализированного назначения</w:t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 xml:space="preserve"> / </w:t>
            </w:r>
            <w:r>
              <w:rPr>
                <w:rStyle w:val="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ru-RU"/>
              </w:rPr>
              <w:t xml:space="preserve">И.Ю.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Резниченко,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А.А.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Мельникова, М.С. Щеглов,  А.М. Чистяков // </w:t>
            </w:r>
            <w:r>
              <w:fldChar w:fldCharType="begin"/>
            </w:r>
            <w:r>
              <w:instrText xml:space="preserve"> HYPERLINK "https://elibrary.ru/contents.asp?id=47237865"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АПК России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- 2021. - Т. 28, </w:t>
            </w:r>
            <w:r>
              <w:fldChar w:fldCharType="begin"/>
            </w:r>
            <w:r>
              <w:instrText xml:space="preserve"> HYPERLINK "https://elibrary.ru/contents.asp?id=47237865&amp;selid=47237880"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№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4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С. 531-537.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"https://elibrary.ru/item.asp?id=46689783"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>Анализ конкурентных преимуществ функциональных мучных кондитерских изделий</w:t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 xml:space="preserve"> / </w:t>
            </w:r>
            <w:r>
              <w:rPr>
                <w:rStyle w:val="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ru-RU"/>
              </w:rPr>
              <w:t xml:space="preserve">И.Ю.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Резниченко,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А.М. Чистяков, М.С. Щеглов //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 w:type="textWrapping"/>
            </w:r>
            <w:r>
              <w:fldChar w:fldCharType="begin"/>
            </w:r>
            <w:r>
              <w:instrText xml:space="preserve"> HYPERLINK "https://elibrary.ru/contents.asp?id=46689758"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Ползуновский вестник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- 2021.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fldChar w:fldCharType="begin"/>
            </w:r>
            <w:r>
              <w:instrText xml:space="preserve"> HYPERLINK "https://elibrary.ru/contents.asp?id=46689758&amp;selid=46689783"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№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3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С. 147-154.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"https://elibrary.ru/item.asp?id=47653983"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>Экспертиза качества и потребительских свойств слоеных изделий</w:t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Style w:val="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Г.С.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Акопян,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И.Ю.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Резниченко // </w:t>
            </w:r>
            <w:r>
              <w:fldChar w:fldCharType="begin"/>
            </w:r>
            <w:r>
              <w:instrText xml:space="preserve"> HYPERLINK "https://elibrary.ru/contents.asp?id=47653981"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Пищевая промышленность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- 2022.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fldChar w:fldCharType="begin"/>
            </w:r>
            <w:r>
              <w:instrText xml:space="preserve"> HYPERLINK "https://elibrary.ru/contents.asp?id=47653981&amp;selid=47653983"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№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2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С. 8-11.</w:t>
            </w:r>
          </w:p>
        </w:tc>
      </w:tr>
    </w:tbl>
    <w:p/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ОФИЦИАЛЬНОМ ОППОНЕНТЕ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диссертации</w:t>
      </w:r>
      <w:r>
        <w:rPr>
          <w:rFonts w:ascii="Times New Roman" w:hAnsi="Times New Roman"/>
          <w:b/>
          <w:sz w:val="28"/>
          <w:szCs w:val="28"/>
        </w:rPr>
        <w:t xml:space="preserve"> Кадрицкой Елены Александровны</w:t>
      </w:r>
    </w:p>
    <w:p>
      <w:pPr>
        <w:pStyle w:val="6"/>
        <w:rPr>
          <w:caps w:val="0"/>
          <w:szCs w:val="28"/>
        </w:rPr>
      </w:pPr>
      <w:r>
        <w:rPr>
          <w:b w:val="0"/>
          <w:caps w:val="0"/>
          <w:szCs w:val="28"/>
        </w:rPr>
        <w:t>на тему</w:t>
      </w:r>
      <w:r>
        <w:rPr>
          <w:b w:val="0"/>
          <w:szCs w:val="28"/>
        </w:rPr>
        <w:t xml:space="preserve">: </w:t>
      </w:r>
      <w:r>
        <w:rPr>
          <w:b w:val="0"/>
          <w:caps w:val="0"/>
          <w:color w:val="000000"/>
          <w:szCs w:val="28"/>
        </w:rPr>
        <w:t>«</w:t>
      </w:r>
      <w:r>
        <w:rPr>
          <w:caps w:val="0"/>
          <w:szCs w:val="28"/>
        </w:rPr>
        <w:t>Р</w:t>
      </w:r>
      <w:r>
        <w:rPr>
          <w:rStyle w:val="8"/>
          <w:b/>
          <w:caps w:val="0"/>
          <w:szCs w:val="28"/>
        </w:rPr>
        <w:t>азработка технологии меланина из лузги гречихи и его использование в составе кондитерской глазури</w:t>
      </w:r>
      <w:r>
        <w:rPr>
          <w:b w:val="0"/>
          <w:caps w:val="0"/>
          <w:color w:val="000000"/>
          <w:szCs w:val="28"/>
        </w:rPr>
        <w:t>»,</w:t>
      </w:r>
      <w:r>
        <w:rPr>
          <w:caps w:val="0"/>
          <w:color w:val="000000"/>
          <w:sz w:val="24"/>
          <w:szCs w:val="24"/>
        </w:rPr>
        <w:t xml:space="preserve"> </w:t>
      </w:r>
      <w:r>
        <w:rPr>
          <w:b w:val="0"/>
          <w:caps w:val="0"/>
          <w:szCs w:val="28"/>
        </w:rPr>
        <w:t>представленной на соискание ученой степени кандидата технических наук по специальности</w:t>
      </w:r>
      <w:r>
        <w:rPr>
          <w:caps w:val="0"/>
          <w:szCs w:val="28"/>
        </w:rPr>
        <w:t xml:space="preserve"> </w:t>
      </w:r>
    </w:p>
    <w:p>
      <w:pPr>
        <w:pStyle w:val="6"/>
        <w:rPr>
          <w:szCs w:val="28"/>
        </w:rPr>
      </w:pPr>
      <w:r>
        <w:rPr>
          <w:szCs w:val="28"/>
        </w:rPr>
        <w:t>4.3.3. П</w:t>
      </w:r>
      <w:r>
        <w:rPr>
          <w:caps w:val="0"/>
          <w:szCs w:val="28"/>
        </w:rPr>
        <w:t>ищевые системы</w:t>
      </w:r>
      <w:r>
        <w:rPr>
          <w:szCs w:val="28"/>
        </w:rPr>
        <w:t xml:space="preserve"> (</w:t>
      </w:r>
      <w:r>
        <w:rPr>
          <w:caps w:val="0"/>
          <w:szCs w:val="28"/>
        </w:rPr>
        <w:t>технические науки</w:t>
      </w:r>
      <w:r>
        <w:rPr>
          <w:szCs w:val="28"/>
        </w:rPr>
        <w:t>)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  <w:gridCol w:w="5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Грачева Наталья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02.00.06 – Высокомолекулярные соединения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технических наук, доцент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«Волгоградский государственный технический университет»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ФГБОУ ВО «Волгоградский государственный технический университет»; Волгоградский государственный технический университет; ВолгГТУ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 кафедры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Промышленная экология и безопасность жизнедеятельности»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400005, г. Волгоград, проспект им. В.И. Ленина, д. 28.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+7 (8442) 24-81-15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"mailto:gracheva.tasha@yandex.ru"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</w:rPr>
              <w:t>gracheva.tasha@yandex.ru</w:t>
            </w:r>
            <w:r>
              <w:rPr>
                <w:rStyle w:val="4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textAlignment w:val="baseline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>Грачева, Н.В.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Меланины. Перспективы и проблемы использования в промышленности: монография / Н. В. Грачева, В. Ф. Желтобрюхов; ВолгГТУ. – Волгоград, 2019. – 92 с.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ISBN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978-5-9948-3205-9. -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EDN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ZCOCQN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Melanin formation in barley grain occurs within plastids of pericarp and husk cells / O. Yu. Shoeva, S. R. Mursalimov, A. Y. Glagoleva,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 w:eastAsia="ru-RU"/>
              </w:rPr>
              <w:t xml:space="preserve">Cracheva N.V.,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A. Borner, E. K. Khlestkina // Scientific Reports. - 2020. - Vol. 10, Issue 1. – [Article number: 179]. – URL : </w:t>
            </w:r>
            <w:r>
              <w:fldChar w:fldCharType="begin"/>
            </w:r>
            <w:r>
              <w:instrText xml:space="preserve"> HYPERLINK "https://www.nature.com/articles/s41598-019-56982-y"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color w:val="auto"/>
                <w:sz w:val="28"/>
                <w:szCs w:val="28"/>
                <w:u w:val="none"/>
                <w:lang w:val="en-US" w:eastAsia="ru-RU"/>
              </w:rPr>
              <w:t>https://www.nature.com/articles/s41598-019-56982-y</w:t>
            </w:r>
            <w:r>
              <w:rPr>
                <w:rStyle w:val="4"/>
                <w:rFonts w:ascii="Times New Roman" w:hAnsi="Times New Roman" w:eastAsia="Times New Roman"/>
                <w:color w:val="auto"/>
                <w:sz w:val="28"/>
                <w:szCs w:val="28"/>
                <w:u w:val="none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. DOI 10.1038/s41598-019-56982-y. – EDN KHGXDU.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Prospects of application of melanins as antiaging agents in elastomer compositions /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Каблов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Новопольцева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Грачева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Желтобрюхов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Ким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Дао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Фам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 // Vietnam Journal of Chemistry. - 2019. - Vol. 57, No. 2. – P. 255-260. 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Грачева, Н.В. Сорбционные свойства меланинов лузги подсолнечника / Н. В. Грачева, В. Ф. Желтобрюхов // Химико-фармацевтический журнал. –2019. – Т. 53, № 4. – С. 34-38.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Пат. 2650979 Российская Федерация, МПК B01J20/30 Способ получения сорбента из лузги подсолнечника /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Н. В. Грачева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, Н. О. Сиволобова, В. Ф. Желтобрюхов, А. В. Сикорская; ВолгГТУ. – 2018.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Пат. 2657499 С1 Российская Федерация, МПК СО9В 61/00, А61 36/28  Способ получения меланина из лузги подсолнечника: №2017119908 : заявл. 06.06.2017 : опубл. 14.06.2018  /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Н. В. Грачева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В. Ф. Желтобрюхов; заявитель Федеральное государственное бюджетное образовательное учреждение высшего образования «Волгоградский государственный технический университет» (ВолгГТУ). – 2018. - 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EDN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ZEHDN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/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/>
    <w:p/>
    <w:p/>
    <w:p/>
    <w:p/>
    <w:p/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92AD4"/>
    <w:multiLevelType w:val="multilevel"/>
    <w:tmpl w:val="15092AD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F659C"/>
    <w:multiLevelType w:val="multilevel"/>
    <w:tmpl w:val="294F65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351E"/>
    <w:multiLevelType w:val="multilevel"/>
    <w:tmpl w:val="34BB35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80"/>
    <w:rsid w:val="001B2AC5"/>
    <w:rsid w:val="001C18A0"/>
    <w:rsid w:val="002458DD"/>
    <w:rsid w:val="00300C16"/>
    <w:rsid w:val="004C22FC"/>
    <w:rsid w:val="004F7791"/>
    <w:rsid w:val="005D1D3F"/>
    <w:rsid w:val="00676B80"/>
    <w:rsid w:val="00690C27"/>
    <w:rsid w:val="007143D0"/>
    <w:rsid w:val="0077249A"/>
    <w:rsid w:val="00804853"/>
    <w:rsid w:val="00814B2B"/>
    <w:rsid w:val="00A27FFE"/>
    <w:rsid w:val="00B60C01"/>
    <w:rsid w:val="00E20D47"/>
    <w:rsid w:val="00F5660B"/>
    <w:rsid w:val="2BDF4189"/>
    <w:rsid w:val="FBB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Название автореферата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b/>
      <w:caps/>
      <w:sz w:val="28"/>
      <w:lang w:eastAsia="ru-RU"/>
    </w:rPr>
  </w:style>
  <w:style w:type="paragraph" w:styleId="7">
    <w:name w:val="List Paragraph"/>
    <w:basedOn w:val="1"/>
    <w:qFormat/>
    <w:uiPriority w:val="34"/>
    <w:pPr>
      <w:spacing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customStyle="1" w:styleId="8">
    <w:name w:val="Выделение: полужирный"/>
    <w:qFormat/>
    <w:uiPriority w:val="0"/>
    <w:rPr>
      <w:rFonts w:cs="Times New Roman"/>
      <w:b/>
    </w:rPr>
  </w:style>
  <w:style w:type="table" w:customStyle="1" w:styleId="9">
    <w:name w:val="Сетка таблицы1"/>
    <w:basedOn w:val="3"/>
    <w:qFormat/>
    <w:uiPriority w:val="39"/>
    <w:rPr>
      <w:rFonts w:asciiTheme="minorHAnsi" w:hAnsiTheme="minorHAnsi" w:eastAsiaTheme="minorHAnsi" w:cstheme="minorBid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УрГЭУ</Company>
  <Pages>7</Pages>
  <Words>2096</Words>
  <Characters>11950</Characters>
  <Lines>99</Lines>
  <Paragraphs>28</Paragraphs>
  <TotalTime>59</TotalTime>
  <ScaleCrop>false</ScaleCrop>
  <LinksUpToDate>false</LinksUpToDate>
  <CharactersWithSpaces>14018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2023-02-04T19:16:00Z</dcterms:created>
  <dc:creator>haier</dc:creator>
  <cp:lastModifiedBy>donskla</cp:lastModifiedBy>
  <cp:lastPrinted>2023-02-07T21:52:00Z</cp:lastPrinted>
  <dcterms:modified xsi:type="dcterms:W3CDTF">2023-05-18T14:34:44Z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