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58" w:rsidRDefault="001D4A58">
      <w:pPr>
        <w:suppressAutoHyphens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D4A58" w:rsidRDefault="00604A45">
      <w:pPr>
        <w:pStyle w:val="1"/>
        <w:keepNext w:val="0"/>
        <w:numPr>
          <w:ilvl w:val="0"/>
          <w:numId w:val="2"/>
        </w:numPr>
        <w:suppressAutoHyphens w:val="0"/>
        <w:ind w:left="0" w:firstLine="0"/>
        <w:rPr>
          <w:rFonts w:hint="eastAsia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АКТ № </w:t>
      </w:r>
      <w:r w:rsidRPr="00517A12">
        <w:rPr>
          <w:rFonts w:ascii="Times New Roman" w:hAnsi="Times New Roman" w:cs="Times New Roman"/>
          <w:b w:val="0"/>
          <w:bCs w:val="0"/>
          <w:iCs/>
          <w:color w:val="FF0000"/>
          <w:sz w:val="26"/>
          <w:szCs w:val="26"/>
        </w:rPr>
        <w:t>Л-</w:t>
      </w:r>
      <w:r w:rsidR="0045336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517A1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C9543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bCs w:val="0"/>
          <w:iCs/>
          <w:color w:val="000000" w:themeColor="text1"/>
          <w:sz w:val="26"/>
          <w:szCs w:val="26"/>
        </w:rPr>
        <w:t xml:space="preserve">«____» _________ 2022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г.</w:t>
      </w:r>
    </w:p>
    <w:p w:rsidR="001D4A58" w:rsidRDefault="00604A45">
      <w:pPr>
        <w:pStyle w:val="2"/>
        <w:keepNext w:val="0"/>
        <w:numPr>
          <w:ilvl w:val="1"/>
          <w:numId w:val="2"/>
        </w:numPr>
        <w:suppressAutoHyphens w:val="0"/>
        <w:spacing w:after="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приёма-передачи неисключительных прав </w:t>
      </w:r>
    </w:p>
    <w:p w:rsidR="001D4A58" w:rsidRDefault="00604A45">
      <w:pPr>
        <w:pStyle w:val="2"/>
        <w:keepNext w:val="0"/>
        <w:numPr>
          <w:ilvl w:val="1"/>
          <w:numId w:val="2"/>
        </w:numPr>
        <w:suppressAutoHyphens w:val="0"/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использование результатов интеллектуальной деятельности</w:t>
      </w:r>
    </w:p>
    <w:p w:rsidR="001D4A58" w:rsidRDefault="001D4A58">
      <w:pPr>
        <w:pStyle w:val="a3"/>
        <w:rPr>
          <w:rFonts w:hint="eastAsia"/>
        </w:rPr>
      </w:pPr>
    </w:p>
    <w:p w:rsidR="001D4A58" w:rsidRDefault="00604A45">
      <w:pPr>
        <w:pStyle w:val="a3"/>
        <w:ind w:firstLine="0"/>
        <w:jc w:val="both"/>
        <w:rPr>
          <w:rFonts w:hint="eastAsia"/>
        </w:rPr>
      </w:pP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г. Екатеринбург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ab/>
        <w:t xml:space="preserve">      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  «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____» ____________2022 г.</w:t>
      </w:r>
    </w:p>
    <w:p w:rsidR="00517A12" w:rsidRDefault="00517A12" w:rsidP="00517A1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1D4A58" w:rsidRDefault="00604A45" w:rsidP="00517A12">
      <w:pPr>
        <w:pStyle w:val="a3"/>
        <w:spacing w:line="276" w:lineRule="auto"/>
        <w:ind w:firstLine="709"/>
        <w:jc w:val="both"/>
        <w:rPr>
          <w:rFonts w:hint="eastAsia"/>
        </w:rPr>
      </w:pPr>
      <w:r w:rsidRPr="00517A12">
        <w:rPr>
          <w:rFonts w:ascii="Times New Roman" w:hAnsi="Times New Roman" w:cs="Times New Roman"/>
          <w:iCs/>
          <w:color w:val="FF0000"/>
          <w:sz w:val="26"/>
          <w:szCs w:val="26"/>
        </w:rPr>
        <w:t>Название организации</w:t>
      </w:r>
      <w:r w:rsidR="00421F11">
        <w:rPr>
          <w:rFonts w:ascii="Times New Roman" w:hAnsi="Times New Roman" w:cs="Times New Roman"/>
          <w:iCs/>
          <w:color w:val="FF0000"/>
          <w:sz w:val="26"/>
          <w:szCs w:val="26"/>
        </w:rPr>
        <w:t>,</w:t>
      </w:r>
      <w:r w:rsidRPr="00517A1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21F11">
        <w:rPr>
          <w:rFonts w:ascii="Times New Roman" w:hAnsi="Times New Roman" w:cs="Times New Roman"/>
          <w:color w:val="000000" w:themeColor="text1"/>
          <w:sz w:val="26"/>
          <w:szCs w:val="26"/>
        </w:rPr>
        <w:t>именуемое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дальнейшем «Лицензиат», в лице </w:t>
      </w:r>
      <w:r>
        <w:rPr>
          <w:rFonts w:ascii="Times New Roman" w:hAnsi="Times New Roman" w:cs="Times New Roman"/>
          <w:color w:val="CE181E"/>
          <w:sz w:val="26"/>
          <w:szCs w:val="26"/>
        </w:rPr>
        <w:t>должность</w:t>
      </w:r>
      <w:r w:rsidR="00421F11">
        <w:rPr>
          <w:rFonts w:ascii="Times New Roman" w:hAnsi="Times New Roman" w:cs="Times New Roman"/>
          <w:color w:val="CE181E"/>
          <w:sz w:val="26"/>
          <w:szCs w:val="26"/>
        </w:rPr>
        <w:t xml:space="preserve"> Ф.И.О.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45336A">
        <w:rPr>
          <w:rFonts w:ascii="Times New Roman" w:hAnsi="Times New Roman" w:cs="Times New Roman"/>
          <w:sz w:val="26"/>
          <w:szCs w:val="26"/>
        </w:rPr>
        <w:t>действующ</w:t>
      </w:r>
      <w:r w:rsidRPr="0045336A">
        <w:rPr>
          <w:rFonts w:ascii="Times New Roman" w:hAnsi="Times New Roman" w:cs="Times New Roman"/>
          <w:color w:val="FF0000"/>
          <w:sz w:val="26"/>
          <w:szCs w:val="26"/>
        </w:rPr>
        <w:t>его</w:t>
      </w:r>
      <w:r w:rsidRPr="0045336A">
        <w:rPr>
          <w:rFonts w:ascii="Times New Roman" w:hAnsi="Times New Roman" w:cs="Times New Roman"/>
          <w:sz w:val="26"/>
          <w:szCs w:val="26"/>
        </w:rPr>
        <w:t xml:space="preserve"> на основании Устава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Федеральное государственное бюджетное образовательное учреждение высшего образования «Уральский государственный экономический университет»</w:t>
      </w:r>
      <w:r w:rsidR="00517A12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</w:t>
      </w:r>
      <w:r w:rsidR="00421F11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именуемое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в дальнейшем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Лицензиар», в лице проректора по научной работе Ковалева В.Е., действующе</w:t>
      </w:r>
      <w:r w:rsidR="00453F4D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доверенности № </w:t>
      </w:r>
      <w:r>
        <w:rPr>
          <w:rFonts w:ascii="Times New Roman" w:hAnsi="Times New Roman" w:cs="Times New Roman"/>
          <w:color w:val="000000" w:themeColor="text1"/>
          <w:sz w:val="24"/>
        </w:rPr>
        <w:t>130/01.09-010 от 28 декабря 2021 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составили и подписали настоящий Акт о том, что «Лицензиар» передал, а «Лицензиат» принял на основании лицензионного договора № </w:t>
      </w:r>
      <w:r w:rsidRPr="00517A12">
        <w:rPr>
          <w:rFonts w:ascii="Times New Roman" w:hAnsi="Times New Roman" w:cs="Times New Roman"/>
          <w:color w:val="FF0000"/>
          <w:sz w:val="26"/>
          <w:szCs w:val="26"/>
        </w:rPr>
        <w:t>Л-</w:t>
      </w:r>
      <w:r w:rsidR="0045336A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585949">
        <w:rPr>
          <w:rFonts w:ascii="Times New Roman" w:hAnsi="Times New Roman" w:cs="Times New Roman"/>
          <w:color w:val="FF0000"/>
          <w:sz w:val="26"/>
          <w:szCs w:val="26"/>
        </w:rPr>
        <w:t>16.10</w:t>
      </w:r>
      <w:bookmarkStart w:id="0" w:name="_GoBack"/>
      <w:bookmarkEnd w:id="0"/>
      <w:r w:rsidR="00585949" w:rsidRPr="00585949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45336A" w:rsidRPr="00585949">
        <w:rPr>
          <w:rFonts w:ascii="Times New Roman" w:hAnsi="Times New Roman" w:cs="Times New Roman"/>
          <w:color w:val="FF0000"/>
          <w:sz w:val="26"/>
          <w:szCs w:val="26"/>
        </w:rPr>
        <w:t>2022</w:t>
      </w:r>
      <w:r w:rsidRPr="0058594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г. на условиях простой неисключительной лицензии права на использование программ для электронно-вычислительных машин (ЭВМ), а именно:</w:t>
      </w:r>
    </w:p>
    <w:tbl>
      <w:tblPr>
        <w:tblW w:w="1021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2"/>
        <w:gridCol w:w="4613"/>
        <w:gridCol w:w="1375"/>
        <w:gridCol w:w="785"/>
        <w:gridCol w:w="758"/>
        <w:gridCol w:w="910"/>
        <w:gridCol w:w="1373"/>
      </w:tblGrid>
      <w:tr w:rsidR="00453F4D">
        <w:trPr>
          <w:cantSplit/>
          <w:tblHeader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58" w:rsidRDefault="00604A45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58" w:rsidRDefault="00604A45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58" w:rsidRDefault="00604A45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Цена, руб.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58" w:rsidRDefault="00604A45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 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58" w:rsidRDefault="00604A45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58" w:rsidRDefault="00604A45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НДС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A58" w:rsidRDefault="00604A45">
            <w:pPr>
              <w:pStyle w:val="a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Сумма, руб.</w:t>
            </w:r>
          </w:p>
        </w:tc>
      </w:tr>
      <w:tr w:rsidR="00453F4D">
        <w:trPr>
          <w:cantSplit/>
          <w:trHeight w:val="1803"/>
        </w:trPr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58" w:rsidRDefault="00604A4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58" w:rsidRDefault="00604A45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CE181E"/>
                <w:sz w:val="24"/>
              </w:rPr>
              <w:t xml:space="preserve">Неисключительная лицензия для ЭВМ «Интеллектуальная система анализа, прогнозирования и визуализации </w:t>
            </w:r>
            <w:proofErr w:type="spellStart"/>
            <w:r>
              <w:rPr>
                <w:rFonts w:ascii="Times New Roman" w:hAnsi="Times New Roman" w:cs="Times New Roman"/>
                <w:color w:val="CE181E"/>
                <w:sz w:val="24"/>
              </w:rPr>
              <w:t>наукометрических</w:t>
            </w:r>
            <w:proofErr w:type="spellEnd"/>
            <w:r>
              <w:rPr>
                <w:rFonts w:ascii="Times New Roman" w:hAnsi="Times New Roman" w:cs="Times New Roman"/>
                <w:color w:val="CE181E"/>
                <w:sz w:val="24"/>
              </w:rPr>
              <w:t xml:space="preserve"> показателей научного журнала» (за 1 лицензию на 12 месяцев)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58" w:rsidRDefault="00604A4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10 000,00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58" w:rsidRDefault="00604A4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58" w:rsidRDefault="00604A4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58" w:rsidRDefault="00453F4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604A45">
              <w:rPr>
                <w:rFonts w:ascii="Times New Roman" w:hAnsi="Times New Roman" w:cs="Times New Roman"/>
                <w:sz w:val="24"/>
              </w:rPr>
              <w:t>НДС</w:t>
            </w:r>
            <w:r>
              <w:rPr>
                <w:rFonts w:ascii="Times New Roman" w:hAnsi="Times New Roman" w:cs="Times New Roman"/>
                <w:sz w:val="24"/>
              </w:rPr>
              <w:t xml:space="preserve"> 20%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A58" w:rsidRDefault="00604A4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10 000,00</w:t>
            </w:r>
          </w:p>
        </w:tc>
      </w:tr>
      <w:tr w:rsidR="001D4A58">
        <w:trPr>
          <w:cantSplit/>
          <w:trHeight w:val="686"/>
        </w:trPr>
        <w:tc>
          <w:tcPr>
            <w:tcW w:w="9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58" w:rsidRDefault="00453F4D" w:rsidP="00453F4D">
            <w:pPr>
              <w:pStyle w:val="a7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Итого</w:t>
            </w:r>
            <w:r w:rsidR="00604A45">
              <w:rPr>
                <w:rFonts w:ascii="Times New Roman" w:hAnsi="Times New Roman" w:cs="Times New Roman"/>
                <w:color w:val="000000" w:themeColor="text1"/>
                <w:sz w:val="24"/>
              </w:rPr>
              <w:t>:</w:t>
            </w:r>
            <w:r w:rsidR="00604A45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  <w:t>Десять</w:t>
            </w:r>
            <w:r w:rsidR="00604A45"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 xml:space="preserve"> тысяч рублей 00 копеек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A58" w:rsidRDefault="00604A45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</w:rPr>
              <w:t>10 000,00</w:t>
            </w:r>
          </w:p>
        </w:tc>
      </w:tr>
      <w:tr w:rsidR="001D4A58">
        <w:trPr>
          <w:cantSplit/>
        </w:trPr>
        <w:tc>
          <w:tcPr>
            <w:tcW w:w="10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10417" w:type="dxa"/>
              <w:tblInd w:w="5" w:type="dxa"/>
              <w:tblCellMar>
                <w:top w:w="170" w:type="dxa"/>
                <w:left w:w="57" w:type="dxa"/>
                <w:bottom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0417"/>
            </w:tblGrid>
            <w:tr w:rsidR="001D4A58" w:rsidTr="00517A12">
              <w:trPr>
                <w:cantSplit/>
                <w:trHeight w:val="5541"/>
              </w:trPr>
              <w:tc>
                <w:tcPr>
                  <w:tcW w:w="10417" w:type="dxa"/>
                  <w:shd w:val="clear" w:color="auto" w:fill="auto"/>
                  <w:vAlign w:val="center"/>
                </w:tcPr>
                <w:p w:rsidR="001D4A58" w:rsidRDefault="00604A4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Лицензиар выполнил все обязательства в полном объёме в срок с надлежащим качеством.</w:t>
                  </w:r>
                </w:p>
                <w:p w:rsidR="001D4A58" w:rsidRDefault="00604A4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Лицензиат претензий к Лицензиару не имеет.</w:t>
                  </w:r>
                </w:p>
                <w:p w:rsidR="001D4A58" w:rsidRDefault="001D4A5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D4A58" w:rsidRDefault="001D4A5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D4A58" w:rsidRDefault="00604A45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ЛИЦЕНЗИАР:   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          ЛИЦЕНЗИАТ: </w:t>
                  </w:r>
                </w:p>
                <w:p w:rsidR="001D4A58" w:rsidRDefault="00604A45">
                  <w:pPr>
                    <w:spacing w:after="0"/>
                    <w:rPr>
                      <w:rFonts w:hint="eastAsia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ФГБОУ ВО «Уральский государственный                  </w:t>
                  </w:r>
                  <w:r>
                    <w:rPr>
                      <w:rFonts w:ascii="Times New Roman" w:hAnsi="Times New Roman" w:cs="Times New Roman"/>
                      <w:color w:val="CE181E"/>
                      <w:sz w:val="26"/>
                      <w:szCs w:val="26"/>
                    </w:rPr>
                    <w:t xml:space="preserve"> Название организации</w:t>
                  </w:r>
                </w:p>
                <w:p w:rsidR="001D4A58" w:rsidRDefault="00604A45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экономический университет» </w:t>
                  </w:r>
                </w:p>
                <w:p w:rsidR="001D4A58" w:rsidRDefault="001D4A58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D4A58" w:rsidRDefault="00604A45">
                  <w:pPr>
                    <w:spacing w:after="0"/>
                    <w:rPr>
                      <w:rFonts w:hint="eastAsia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__________________ В.Е. Ковалев                               _________________ </w:t>
                  </w:r>
                  <w:r>
                    <w:rPr>
                      <w:rFonts w:ascii="Times New Roman" w:hAnsi="Times New Roman" w:cs="Times New Roman"/>
                      <w:color w:val="CE181E"/>
                      <w:sz w:val="26"/>
                      <w:szCs w:val="26"/>
                    </w:rPr>
                    <w:t>Ф.И.О.</w:t>
                  </w:r>
                </w:p>
                <w:p w:rsidR="001D4A58" w:rsidRDefault="001D4A58">
                  <w:pPr>
                    <w:spacing w:after="0"/>
                    <w:rPr>
                      <w:rFonts w:ascii="Times New Roman" w:hAnsi="Times New Roman" w:cs="Times New Roman"/>
                      <w:szCs w:val="18"/>
                    </w:rPr>
                  </w:pPr>
                </w:p>
                <w:p w:rsidR="001D4A58" w:rsidRDefault="00604A45">
                  <w:pPr>
                    <w:spacing w:after="0"/>
                    <w:rPr>
                      <w:rFonts w:ascii="Times New Roman" w:hAnsi="Times New Roman" w:cs="Times New Roman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Cs w:val="18"/>
                    </w:rPr>
                    <w:t xml:space="preserve">              М.П.                                                                                                                          М.П. </w:t>
                  </w:r>
                </w:p>
                <w:p w:rsidR="001D4A58" w:rsidRDefault="001D4A58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1D4A58" w:rsidRDefault="001D4A58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D4A58" w:rsidRDefault="001D4A58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4A58" w:rsidRDefault="001D4A58">
      <w:pPr>
        <w:pStyle w:val="a3"/>
        <w:spacing w:line="276" w:lineRule="auto"/>
        <w:ind w:firstLine="0"/>
        <w:rPr>
          <w:rFonts w:hint="eastAsia"/>
        </w:rPr>
      </w:pPr>
    </w:p>
    <w:sectPr w:rsidR="001D4A58">
      <w:pgSz w:w="11906" w:h="16838"/>
      <w:pgMar w:top="426" w:right="849" w:bottom="284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55B63"/>
    <w:multiLevelType w:val="multilevel"/>
    <w:tmpl w:val="3F0037F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67D28B8"/>
    <w:multiLevelType w:val="multilevel"/>
    <w:tmpl w:val="BD26D3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58"/>
    <w:rsid w:val="001D4A58"/>
    <w:rsid w:val="00421F11"/>
    <w:rsid w:val="0045336A"/>
    <w:rsid w:val="00453F4D"/>
    <w:rsid w:val="00517A12"/>
    <w:rsid w:val="00585949"/>
    <w:rsid w:val="00604A45"/>
    <w:rsid w:val="00617BC7"/>
    <w:rsid w:val="00C9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7C91"/>
  <w15:docId w15:val="{62261DDE-8D1C-43BC-94C5-BA36C58C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170"/>
    </w:pPr>
    <w:rPr>
      <w:rFonts w:ascii="Liberation Sans" w:eastAsia="SimSun" w:hAnsi="Liberation Sans" w:cs="Mangal"/>
      <w:kern w:val="2"/>
      <w:sz w:val="18"/>
      <w:szCs w:val="24"/>
      <w:lang w:eastAsia="zh-CN" w:bidi="hi-IN"/>
    </w:rPr>
  </w:style>
  <w:style w:type="paragraph" w:styleId="1">
    <w:name w:val="heading 1"/>
    <w:basedOn w:val="10"/>
    <w:qFormat/>
    <w:pPr>
      <w:numPr>
        <w:numId w:val="1"/>
      </w:numPr>
      <w:spacing w:before="0" w:after="57"/>
      <w:ind w:left="0" w:firstLine="0"/>
      <w:jc w:val="center"/>
      <w:outlineLvl w:val="0"/>
    </w:pPr>
    <w:rPr>
      <w:b/>
      <w:bCs/>
      <w:szCs w:val="36"/>
    </w:rPr>
  </w:style>
  <w:style w:type="paragraph" w:styleId="2">
    <w:name w:val="heading 2"/>
    <w:basedOn w:val="10"/>
    <w:qFormat/>
    <w:pPr>
      <w:numPr>
        <w:ilvl w:val="1"/>
        <w:numId w:val="1"/>
      </w:numPr>
      <w:spacing w:before="0" w:after="170"/>
      <w:ind w:left="0" w:firstLine="0"/>
      <w:jc w:val="center"/>
      <w:outlineLvl w:val="1"/>
    </w:pPr>
    <w:rPr>
      <w:bCs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3">
    <w:name w:val="Body Text"/>
    <w:basedOn w:val="a"/>
    <w:pPr>
      <w:spacing w:after="113"/>
      <w:ind w:firstLine="454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6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a7">
    <w:name w:val="Содержимое таблицы"/>
    <w:basedOn w:val="a"/>
    <w:qFormat/>
    <w:pPr>
      <w:suppressLineNumbers/>
      <w:spacing w:after="0"/>
    </w:pPr>
  </w:style>
  <w:style w:type="paragraph" w:styleId="a8">
    <w:name w:val="Title"/>
    <w:basedOn w:val="10"/>
    <w:qFormat/>
    <w:pPr>
      <w:spacing w:before="0" w:after="57"/>
      <w:jc w:val="center"/>
    </w:pPr>
    <w:rPr>
      <w:b/>
      <w:bCs/>
      <w:sz w:val="32"/>
      <w:szCs w:val="56"/>
    </w:rPr>
  </w:style>
  <w:style w:type="paragraph" w:styleId="a9">
    <w:name w:val="Signature"/>
    <w:basedOn w:val="a"/>
    <w:pPr>
      <w:suppressLineNumbers/>
    </w:pPr>
    <w:rPr>
      <w:sz w:val="12"/>
    </w:rPr>
  </w:style>
  <w:style w:type="paragraph" w:customStyle="1" w:styleId="aa">
    <w:name w:val="Заголовок таблицы"/>
    <w:basedOn w:val="a7"/>
    <w:qFormat/>
    <w:pPr>
      <w:jc w:val="center"/>
    </w:pPr>
    <w:rPr>
      <w:bCs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C95433"/>
    <w:pPr>
      <w:spacing w:after="0"/>
    </w:pPr>
    <w:rPr>
      <w:rFonts w:ascii="Segoe UI" w:hAnsi="Segoe UI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5433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Корабельщикова Ольга Леонидовна</cp:lastModifiedBy>
  <cp:revision>19</cp:revision>
  <cp:lastPrinted>2022-10-13T10:04:00Z</cp:lastPrinted>
  <dcterms:created xsi:type="dcterms:W3CDTF">2014-05-31T14:44:00Z</dcterms:created>
  <dcterms:modified xsi:type="dcterms:W3CDTF">2022-10-19T05:26:00Z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